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47" w:rsidRDefault="00327847" w:rsidP="00327847">
      <w:pPr>
        <w:pBdr>
          <w:bottom w:val="single" w:sz="12" w:space="1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учреждение здравоохранения</w:t>
      </w:r>
    </w:p>
    <w:p w:rsidR="00327847" w:rsidRDefault="00327847" w:rsidP="00327847">
      <w:pPr>
        <w:pBdr>
          <w:bottom w:val="single" w:sz="12" w:space="1" w:color="auto"/>
        </w:pBd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</w:t>
      </w:r>
    </w:p>
    <w:p w:rsidR="00327847" w:rsidRPr="00FA7C71" w:rsidRDefault="00327847" w:rsidP="00327847">
      <w:pPr>
        <w:pBdr>
          <w:bottom w:val="single" w:sz="12" w:space="1" w:color="auto"/>
        </w:pBdr>
        <w:ind w:left="360"/>
        <w:jc w:val="center"/>
        <w:rPr>
          <w:b/>
          <w:sz w:val="28"/>
          <w:szCs w:val="28"/>
        </w:rPr>
      </w:pPr>
      <w:r w:rsidRPr="00FA7C71">
        <w:rPr>
          <w:b/>
          <w:sz w:val="28"/>
          <w:szCs w:val="28"/>
        </w:rPr>
        <w:t>«Усть-Камчатская РБ»</w:t>
      </w:r>
    </w:p>
    <w:p w:rsidR="00327847" w:rsidRDefault="00327847" w:rsidP="00327847">
      <w:pPr>
        <w:ind w:left="360"/>
        <w:jc w:val="center"/>
        <w:rPr>
          <w:b/>
        </w:rPr>
      </w:pPr>
    </w:p>
    <w:p w:rsidR="00327847" w:rsidRDefault="00327847" w:rsidP="00327847">
      <w:pPr>
        <w:jc w:val="center"/>
        <w:rPr>
          <w:b/>
          <w:sz w:val="28"/>
          <w:szCs w:val="28"/>
        </w:rPr>
      </w:pPr>
    </w:p>
    <w:p w:rsidR="00327847" w:rsidRDefault="00327847" w:rsidP="00327847">
      <w:pPr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proofErr w:type="gram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Камчатск</w:t>
      </w:r>
      <w:proofErr w:type="spellEnd"/>
      <w:proofErr w:type="gramEnd"/>
      <w:r>
        <w:rPr>
          <w:sz w:val="28"/>
          <w:szCs w:val="28"/>
        </w:rPr>
        <w:t xml:space="preserve">                                 </w:t>
      </w:r>
      <w:r w:rsidR="00CE05EB">
        <w:rPr>
          <w:sz w:val="28"/>
          <w:szCs w:val="28"/>
        </w:rPr>
        <w:t xml:space="preserve">                              «</w:t>
      </w:r>
      <w:r w:rsidR="00D85C7F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D85C7F">
        <w:rPr>
          <w:sz w:val="28"/>
          <w:szCs w:val="28"/>
        </w:rPr>
        <w:t>декабря</w:t>
      </w:r>
      <w:r w:rsidR="00176B8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12CB7">
        <w:rPr>
          <w:sz w:val="28"/>
          <w:szCs w:val="28"/>
        </w:rPr>
        <w:t>2</w:t>
      </w:r>
      <w:r w:rsidR="004E1E38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327847" w:rsidRDefault="00327847" w:rsidP="00327847">
      <w:pPr>
        <w:rPr>
          <w:sz w:val="28"/>
          <w:szCs w:val="28"/>
        </w:rPr>
      </w:pPr>
    </w:p>
    <w:p w:rsidR="00327847" w:rsidRDefault="00327847" w:rsidP="00327847">
      <w:pPr>
        <w:rPr>
          <w:sz w:val="28"/>
          <w:szCs w:val="28"/>
        </w:rPr>
      </w:pPr>
    </w:p>
    <w:p w:rsidR="00327847" w:rsidRDefault="00327847" w:rsidP="00327847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Приказ №</w:t>
      </w:r>
      <w:r w:rsidR="004E1E38">
        <w:rPr>
          <w:b/>
          <w:sz w:val="32"/>
          <w:szCs w:val="32"/>
        </w:rPr>
        <w:t>225</w:t>
      </w:r>
    </w:p>
    <w:p w:rsidR="00327847" w:rsidRDefault="00327847" w:rsidP="00327847">
      <w:pPr>
        <w:rPr>
          <w:sz w:val="28"/>
          <w:szCs w:val="28"/>
        </w:rPr>
      </w:pPr>
    </w:p>
    <w:p w:rsidR="00327847" w:rsidRDefault="00327847" w:rsidP="009138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85C7F">
        <w:rPr>
          <w:sz w:val="28"/>
          <w:szCs w:val="28"/>
        </w:rPr>
        <w:t>О</w:t>
      </w:r>
      <w:r w:rsidR="00C456FD">
        <w:rPr>
          <w:sz w:val="28"/>
          <w:szCs w:val="28"/>
        </w:rPr>
        <w:t xml:space="preserve"> внесении изменений </w:t>
      </w:r>
      <w:proofErr w:type="gramStart"/>
      <w:r w:rsidR="00C456FD">
        <w:rPr>
          <w:sz w:val="28"/>
          <w:szCs w:val="28"/>
        </w:rPr>
        <w:t>в</w:t>
      </w:r>
      <w:proofErr w:type="gramEnd"/>
      <w:r w:rsidR="00C456FD">
        <w:rPr>
          <w:sz w:val="28"/>
          <w:szCs w:val="28"/>
        </w:rPr>
        <w:t xml:space="preserve"> </w:t>
      </w:r>
      <w:r w:rsidR="00D85C7F">
        <w:rPr>
          <w:sz w:val="28"/>
          <w:szCs w:val="28"/>
        </w:rPr>
        <w:t xml:space="preserve"> </w:t>
      </w:r>
      <w:proofErr w:type="gramStart"/>
      <w:r w:rsidR="00D85C7F">
        <w:rPr>
          <w:sz w:val="28"/>
          <w:szCs w:val="28"/>
        </w:rPr>
        <w:t>учетн</w:t>
      </w:r>
      <w:r w:rsidR="00C456FD">
        <w:rPr>
          <w:sz w:val="28"/>
          <w:szCs w:val="28"/>
        </w:rPr>
        <w:t>ой</w:t>
      </w:r>
      <w:proofErr w:type="gramEnd"/>
      <w:r w:rsidR="00C456FD">
        <w:rPr>
          <w:sz w:val="28"/>
          <w:szCs w:val="28"/>
        </w:rPr>
        <w:t xml:space="preserve"> </w:t>
      </w:r>
      <w:r w:rsidR="00D85C7F">
        <w:rPr>
          <w:sz w:val="28"/>
          <w:szCs w:val="28"/>
        </w:rPr>
        <w:t>политик</w:t>
      </w:r>
      <w:r w:rsidR="00C456FD">
        <w:rPr>
          <w:sz w:val="28"/>
          <w:szCs w:val="28"/>
        </w:rPr>
        <w:t>и на 202</w:t>
      </w:r>
      <w:r w:rsidR="00312CB7">
        <w:rPr>
          <w:sz w:val="28"/>
          <w:szCs w:val="28"/>
        </w:rPr>
        <w:t>1</w:t>
      </w:r>
      <w:r w:rsidR="00E00553">
        <w:rPr>
          <w:sz w:val="28"/>
          <w:szCs w:val="28"/>
        </w:rPr>
        <w:t xml:space="preserve"> </w:t>
      </w:r>
      <w:r w:rsidR="00C456FD">
        <w:rPr>
          <w:sz w:val="28"/>
          <w:szCs w:val="28"/>
        </w:rPr>
        <w:t xml:space="preserve">год в </w:t>
      </w:r>
      <w:r w:rsidR="00D85C7F">
        <w:rPr>
          <w:sz w:val="28"/>
          <w:szCs w:val="28"/>
        </w:rPr>
        <w:t xml:space="preserve"> ГБУЗ </w:t>
      </w:r>
      <w:proofErr w:type="spellStart"/>
      <w:r w:rsidR="00D85C7F">
        <w:rPr>
          <w:sz w:val="28"/>
          <w:szCs w:val="28"/>
        </w:rPr>
        <w:t>Усть</w:t>
      </w:r>
      <w:proofErr w:type="spellEnd"/>
      <w:r w:rsidR="00D85C7F">
        <w:rPr>
          <w:sz w:val="28"/>
          <w:szCs w:val="28"/>
        </w:rPr>
        <w:t>-Камчатская РБ для целей бухгалтерского и налогового учета»</w:t>
      </w:r>
    </w:p>
    <w:p w:rsidR="00327847" w:rsidRDefault="00327847" w:rsidP="00327847">
      <w:pPr>
        <w:rPr>
          <w:sz w:val="28"/>
          <w:szCs w:val="28"/>
        </w:rPr>
      </w:pPr>
    </w:p>
    <w:p w:rsidR="00327847" w:rsidRDefault="00327847" w:rsidP="00327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3D1A" w:rsidRDefault="00D85C7F" w:rsidP="00D61150">
      <w:pPr>
        <w:pStyle w:val="a5"/>
        <w:spacing w:after="150"/>
        <w:jc w:val="both"/>
        <w:rPr>
          <w:sz w:val="28"/>
          <w:szCs w:val="28"/>
        </w:rPr>
      </w:pPr>
      <w:r w:rsidRPr="00D61150">
        <w:rPr>
          <w:sz w:val="28"/>
          <w:szCs w:val="28"/>
        </w:rPr>
        <w:t>В связи с внедрением новых федеральных стандартов в 202</w:t>
      </w:r>
      <w:r w:rsidR="00312CB7">
        <w:rPr>
          <w:sz w:val="28"/>
          <w:szCs w:val="28"/>
        </w:rPr>
        <w:t>1</w:t>
      </w:r>
      <w:r w:rsidRPr="00D61150">
        <w:rPr>
          <w:sz w:val="28"/>
          <w:szCs w:val="28"/>
        </w:rPr>
        <w:t xml:space="preserve"> году </w:t>
      </w:r>
      <w:r w:rsidR="00453D1A">
        <w:rPr>
          <w:sz w:val="28"/>
          <w:szCs w:val="28"/>
        </w:rPr>
        <w:t xml:space="preserve">следующих федеральных </w:t>
      </w:r>
      <w:r w:rsidR="00FC71B6">
        <w:rPr>
          <w:sz w:val="28"/>
          <w:szCs w:val="28"/>
        </w:rPr>
        <w:t>стандартов</w:t>
      </w:r>
      <w:r w:rsidR="00453D1A">
        <w:rPr>
          <w:sz w:val="28"/>
          <w:szCs w:val="28"/>
        </w:rPr>
        <w:t>:</w:t>
      </w:r>
    </w:p>
    <w:p w:rsidR="00312CB7" w:rsidRPr="00312CB7" w:rsidRDefault="00D61150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 xml:space="preserve">  </w:t>
      </w:r>
      <w:r w:rsidR="00312CB7" w:rsidRPr="00312CB7">
        <w:rPr>
          <w:sz w:val="28"/>
          <w:szCs w:val="28"/>
        </w:rPr>
        <w:t>- ФСБУ «Нематериальные активы», утвержденным приказом Минфина России от 15.11.2019 N 181н (далее - ФСБУ «Нематериальные активы»);</w:t>
      </w:r>
    </w:p>
    <w:p w:rsidR="00D61150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>- ФСБУ «Непроизведенные активы», утвержденным приказом Минфина России от 28.02.2018 N 34н (далее - ФСБУ «Непроизведенные активы»);</w:t>
      </w:r>
    </w:p>
    <w:p w:rsidR="00312CB7" w:rsidRDefault="00312CB7" w:rsidP="00C456FD">
      <w:pPr>
        <w:jc w:val="both"/>
        <w:rPr>
          <w:sz w:val="28"/>
          <w:szCs w:val="28"/>
        </w:rPr>
      </w:pPr>
    </w:p>
    <w:p w:rsidR="00C456FD" w:rsidRPr="00312CB7" w:rsidRDefault="00D61150" w:rsidP="00C456FD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 xml:space="preserve"> Внести изменения в положение об учетной политике</w:t>
      </w:r>
      <w:r w:rsidR="008A23A0" w:rsidRPr="00312CB7">
        <w:rPr>
          <w:sz w:val="28"/>
          <w:szCs w:val="28"/>
        </w:rPr>
        <w:t xml:space="preserve"> для учреждения, в том числе</w:t>
      </w:r>
      <w:r w:rsidR="00BD1598" w:rsidRPr="00312CB7">
        <w:rPr>
          <w:sz w:val="28"/>
          <w:szCs w:val="28"/>
        </w:rPr>
        <w:t>:</w:t>
      </w:r>
    </w:p>
    <w:p w:rsidR="00FC0B78" w:rsidRDefault="00FC0B78" w:rsidP="00C456FD">
      <w:pPr>
        <w:jc w:val="both"/>
        <w:rPr>
          <w:b/>
          <w:sz w:val="28"/>
          <w:szCs w:val="28"/>
        </w:rPr>
      </w:pPr>
    </w:p>
    <w:p w:rsidR="00BD1598" w:rsidRPr="00FD33D3" w:rsidRDefault="00C456FD" w:rsidP="00C456FD">
      <w:pPr>
        <w:jc w:val="both"/>
        <w:rPr>
          <w:b/>
          <w:sz w:val="28"/>
          <w:szCs w:val="28"/>
        </w:rPr>
      </w:pPr>
      <w:r w:rsidRPr="00FD33D3">
        <w:rPr>
          <w:b/>
          <w:sz w:val="28"/>
          <w:szCs w:val="28"/>
        </w:rPr>
        <w:t xml:space="preserve"> Раздел </w:t>
      </w:r>
      <w:r w:rsidR="00312CB7">
        <w:rPr>
          <w:b/>
          <w:sz w:val="28"/>
          <w:szCs w:val="28"/>
        </w:rPr>
        <w:t>4</w:t>
      </w:r>
      <w:r w:rsidRPr="00FD33D3">
        <w:rPr>
          <w:b/>
          <w:sz w:val="28"/>
          <w:szCs w:val="28"/>
        </w:rPr>
        <w:t xml:space="preserve">. </w:t>
      </w:r>
      <w:r w:rsidR="00312CB7">
        <w:rPr>
          <w:b/>
          <w:sz w:val="28"/>
          <w:szCs w:val="28"/>
        </w:rPr>
        <w:t>Учет нематериальных активов изложить в новой редакции</w:t>
      </w:r>
    </w:p>
    <w:p w:rsidR="00946234" w:rsidRDefault="00946234" w:rsidP="00835E33">
      <w:pPr>
        <w:jc w:val="both"/>
        <w:rPr>
          <w:sz w:val="28"/>
          <w:szCs w:val="28"/>
        </w:rPr>
      </w:pPr>
    </w:p>
    <w:p w:rsidR="00312CB7" w:rsidRDefault="00312CB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Pr="00312CB7">
        <w:rPr>
          <w:sz w:val="28"/>
          <w:szCs w:val="28"/>
        </w:rPr>
        <w:t xml:space="preserve"> К</w:t>
      </w:r>
      <w:proofErr w:type="gramEnd"/>
      <w:r w:rsidRPr="00312CB7">
        <w:rPr>
          <w:sz w:val="28"/>
          <w:szCs w:val="28"/>
        </w:rPr>
        <w:t xml:space="preserve"> нематериальным активам относятся объекты нефинансовых активов, предназначенные для неоднократного и (или) постоянного использования в деятельности Учреждения, одновременно удовлетворяющие условиям, перечисленным в п. 56 Инструкции N 157н.</w:t>
      </w:r>
      <w:r>
        <w:rPr>
          <w:sz w:val="28"/>
          <w:szCs w:val="28"/>
        </w:rPr>
        <w:t xml:space="preserve">, со сроком использования более 12 месяцев. </w:t>
      </w:r>
    </w:p>
    <w:p w:rsidR="002E1097" w:rsidRDefault="00312CB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 </w:t>
      </w:r>
    </w:p>
    <w:p w:rsidR="002E1097" w:rsidRDefault="00312CB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программное </w:t>
      </w:r>
      <w:r w:rsidR="002E1097">
        <w:rPr>
          <w:sz w:val="28"/>
          <w:szCs w:val="28"/>
        </w:rPr>
        <w:t>обеспечение и базы данных для ЭВМ</w:t>
      </w:r>
    </w:p>
    <w:p w:rsid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программы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сайты в Интернете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</w:p>
    <w:p w:rsidR="00312CB7" w:rsidRP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12CB7" w:rsidRPr="00312CB7">
        <w:rPr>
          <w:sz w:val="28"/>
          <w:szCs w:val="28"/>
        </w:rPr>
        <w:t>. Инвентарный номер нематериального актива в Учреждении состоит из одиннадцати знаков: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>- 1 знак – код вида деятельности (например, 4 -  субсидии на выполнение государственного (муниципального) задания, 2 - приносящая доход деятельность);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>- 2-6 знаки – код аналитического учета (102 ХХ);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 xml:space="preserve">- 7-11 – порядковый номер нефинансового актива. </w:t>
      </w:r>
    </w:p>
    <w:p w:rsidR="002E1097" w:rsidRDefault="002E1097" w:rsidP="00312CB7">
      <w:pPr>
        <w:jc w:val="both"/>
        <w:rPr>
          <w:sz w:val="28"/>
          <w:szCs w:val="28"/>
        </w:rPr>
      </w:pPr>
    </w:p>
    <w:p w:rsidR="00312CB7" w:rsidRP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="00312CB7" w:rsidRPr="00312CB7">
        <w:rPr>
          <w:sz w:val="28"/>
          <w:szCs w:val="28"/>
        </w:rPr>
        <w:t xml:space="preserve"> Материальные объекты (материальные носители), в которых выражены результаты интеллектуальной деятельности и приравненные к ним средства индивидуализации, не относятся к нематериальным активам, принимаемым к бухгалтерскому учету. К таким объектам относятся, в частности, CD и DVD диски, документы на бумажных носителях </w:t>
      </w:r>
      <w:r>
        <w:rPr>
          <w:sz w:val="28"/>
          <w:szCs w:val="28"/>
        </w:rPr>
        <w:t xml:space="preserve">(книги, брошюры), схемы, макеты, системы </w:t>
      </w:r>
      <w:proofErr w:type="spellStart"/>
      <w:r>
        <w:rPr>
          <w:sz w:val="28"/>
          <w:szCs w:val="28"/>
        </w:rPr>
        <w:t>криптопро</w:t>
      </w:r>
      <w:proofErr w:type="spellEnd"/>
      <w:r>
        <w:rPr>
          <w:sz w:val="28"/>
          <w:szCs w:val="28"/>
        </w:rPr>
        <w:t>,  электронно-цифровые подписи.</w:t>
      </w:r>
    </w:p>
    <w:p w:rsidR="002E1097" w:rsidRDefault="002E1097" w:rsidP="00312CB7">
      <w:pPr>
        <w:jc w:val="both"/>
        <w:rPr>
          <w:sz w:val="28"/>
          <w:szCs w:val="28"/>
        </w:rPr>
      </w:pPr>
    </w:p>
    <w:p w:rsidR="00312CB7" w:rsidRP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proofErr w:type="gramStart"/>
      <w:r w:rsidR="00312CB7" w:rsidRPr="00312CB7">
        <w:rPr>
          <w:sz w:val="28"/>
          <w:szCs w:val="28"/>
        </w:rPr>
        <w:t xml:space="preserve"> Е</w:t>
      </w:r>
      <w:proofErr w:type="gramEnd"/>
      <w:r w:rsidR="00312CB7" w:rsidRPr="00312CB7">
        <w:rPr>
          <w:sz w:val="28"/>
          <w:szCs w:val="28"/>
        </w:rPr>
        <w:t>сли при передаче Учреждению в первичных документах указывалась (выделялась) стоимость материальных носителей нематериальных активов, данные носители принимаются к учету в составе материальных запасов и списываются с балансового учета при выдаче ответственным лицам.</w:t>
      </w:r>
    </w:p>
    <w:p w:rsidR="002E1097" w:rsidRDefault="002E1097" w:rsidP="00312CB7">
      <w:pPr>
        <w:jc w:val="both"/>
        <w:rPr>
          <w:sz w:val="28"/>
          <w:szCs w:val="28"/>
        </w:rPr>
      </w:pPr>
    </w:p>
    <w:p w:rsidR="00312CB7" w:rsidRP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12CB7" w:rsidRPr="00312CB7">
        <w:rPr>
          <w:sz w:val="28"/>
          <w:szCs w:val="28"/>
        </w:rPr>
        <w:t xml:space="preserve"> Объекты культурного наследия, не имеющие материально-вещественную форму, учитываются в составе нематериальных активов с применением субконто "Активы культурного наследия".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 xml:space="preserve">Отнесение объектов к "Активам культурного наследия", а также по определение их полезного потенциала относится к компетенции Комиссии по поступлению и выбытию активов. </w:t>
      </w:r>
    </w:p>
    <w:p w:rsidR="002E1097" w:rsidRDefault="002E1097" w:rsidP="00312CB7">
      <w:pPr>
        <w:jc w:val="both"/>
        <w:rPr>
          <w:sz w:val="28"/>
          <w:szCs w:val="28"/>
        </w:rPr>
      </w:pPr>
    </w:p>
    <w:p w:rsidR="00312CB7" w:rsidRP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12CB7" w:rsidRPr="00312CB7">
        <w:rPr>
          <w:sz w:val="28"/>
          <w:szCs w:val="28"/>
        </w:rPr>
        <w:t xml:space="preserve"> Срок полезного использования нематериальных активов и прав пользования нематериальными активами (включая программные продукты), определяется Комиссией по поступлению и выбытию активов с учетом факторов, перечисленных в п. 27 ФСБУ «Нематериальные активы». 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>Для прав пользования нематериальными активами к таким факторам, в частности, относятся срок действия лицензии на программное обеспечение и ожидаемый срок получения экономических выгод и (или) полезного потенциала.</w:t>
      </w:r>
    </w:p>
    <w:p w:rsidR="00312CB7" w:rsidRPr="00312CB7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>Если лицензионным договором (соглашением) не предусмотрен конкретный срок использования программного продукта или заключено бессрочное лицензионное соглашение, Комиссия по поступлению и выбытию активов самостоятельно устанавливает этот срок, руководствуясь при этом положениями гражданского законодательства и ожидаемого срока использования, в течение которого Учреждение предполагает использовать программный продукт в уставной деятельности.</w:t>
      </w:r>
    </w:p>
    <w:p w:rsidR="002E1097" w:rsidRDefault="002E1097" w:rsidP="00312CB7">
      <w:pPr>
        <w:jc w:val="both"/>
        <w:rPr>
          <w:sz w:val="28"/>
          <w:szCs w:val="28"/>
        </w:rPr>
      </w:pPr>
    </w:p>
    <w:p w:rsidR="00312CB7" w:rsidRPr="00312CB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12CB7" w:rsidRPr="00312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2CB7" w:rsidRPr="00312CB7">
        <w:rPr>
          <w:sz w:val="28"/>
          <w:szCs w:val="28"/>
        </w:rPr>
        <w:t>Возможность установления срока полезного использования по объектам, входящим в подгруппы «Нематериальные активы с неопределенным сроком полезного использования» (счет 102 ХХ) и «Неисключительные права на результаты интеллектуальной деятельности с неопределенным сроком полезного использования» (счет 111 6Х), оценивается при проведении ежегодной инвентаризации в целях составления бухгалтерской отчетности инвентаризационной комиссией.</w:t>
      </w:r>
    </w:p>
    <w:p w:rsidR="00FC0B78" w:rsidRDefault="00312CB7" w:rsidP="00312CB7">
      <w:pPr>
        <w:jc w:val="both"/>
        <w:rPr>
          <w:sz w:val="28"/>
          <w:szCs w:val="28"/>
        </w:rPr>
      </w:pPr>
      <w:r w:rsidRPr="00312CB7">
        <w:rPr>
          <w:sz w:val="28"/>
          <w:szCs w:val="28"/>
        </w:rPr>
        <w:t xml:space="preserve">В случае установления определенного срока полезного использования для объекта нематериальных активов, входящих в подгруппу “Нематериальные активы с неопределенным сроком полезного использования" (счет 102 ХХ), </w:t>
      </w:r>
      <w:r w:rsidRPr="00312CB7">
        <w:rPr>
          <w:sz w:val="28"/>
          <w:szCs w:val="28"/>
        </w:rPr>
        <w:lastRenderedPageBreak/>
        <w:t>способ начисления амортизации по ним определяется согласно положениям настоящей Учетной политики, если иной способ не будет выбран инвентаризационной комиссией.</w:t>
      </w:r>
    </w:p>
    <w:p w:rsidR="002E1097" w:rsidRDefault="002E1097" w:rsidP="00312CB7">
      <w:pPr>
        <w:jc w:val="both"/>
        <w:rPr>
          <w:sz w:val="28"/>
          <w:szCs w:val="28"/>
        </w:rPr>
      </w:pPr>
    </w:p>
    <w:p w:rsidR="002E1097" w:rsidRDefault="002E1097" w:rsidP="00312CB7">
      <w:pPr>
        <w:jc w:val="both"/>
        <w:rPr>
          <w:sz w:val="28"/>
          <w:szCs w:val="28"/>
        </w:rPr>
      </w:pPr>
      <w:r>
        <w:rPr>
          <w:sz w:val="28"/>
          <w:szCs w:val="28"/>
        </w:rPr>
        <w:t>п.4.8</w:t>
      </w:r>
      <w:r w:rsidRPr="002E1097">
        <w:rPr>
          <w:sz w:val="28"/>
          <w:szCs w:val="28"/>
        </w:rPr>
        <w:t xml:space="preserve"> Начисление амортизации нематериальным активам  в бухгалтерском учете производится линейным методом</w:t>
      </w:r>
      <w:proofErr w:type="gramStart"/>
      <w:r w:rsidRPr="002E1097">
        <w:rPr>
          <w:sz w:val="28"/>
          <w:szCs w:val="28"/>
        </w:rPr>
        <w:t xml:space="preserve"> .</w:t>
      </w:r>
      <w:proofErr w:type="gramEnd"/>
    </w:p>
    <w:p w:rsidR="002E1097" w:rsidRDefault="002E1097" w:rsidP="00327847">
      <w:pPr>
        <w:jc w:val="both"/>
        <w:rPr>
          <w:sz w:val="28"/>
          <w:szCs w:val="28"/>
        </w:rPr>
      </w:pPr>
    </w:p>
    <w:p w:rsidR="002E1097" w:rsidRDefault="002E1097" w:rsidP="00327847">
      <w:pPr>
        <w:jc w:val="both"/>
        <w:rPr>
          <w:b/>
          <w:sz w:val="28"/>
          <w:szCs w:val="28"/>
        </w:rPr>
      </w:pPr>
      <w:r w:rsidRPr="002E1097">
        <w:rPr>
          <w:b/>
          <w:sz w:val="28"/>
          <w:szCs w:val="28"/>
        </w:rPr>
        <w:t>Раздел 5 Учет непроизведенных активов</w:t>
      </w:r>
      <w:r>
        <w:rPr>
          <w:b/>
          <w:sz w:val="28"/>
          <w:szCs w:val="28"/>
        </w:rPr>
        <w:t xml:space="preserve"> дополнить пунктом; </w:t>
      </w:r>
    </w:p>
    <w:p w:rsidR="002E1097" w:rsidRPr="002E1097" w:rsidRDefault="002E1097" w:rsidP="00327847">
      <w:pPr>
        <w:jc w:val="both"/>
        <w:rPr>
          <w:b/>
          <w:sz w:val="28"/>
          <w:szCs w:val="28"/>
        </w:rPr>
      </w:pPr>
    </w:p>
    <w:p w:rsidR="002E1097" w:rsidRDefault="002E1097" w:rsidP="00327847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B71DD">
        <w:rPr>
          <w:sz w:val="28"/>
          <w:szCs w:val="28"/>
        </w:rPr>
        <w:t xml:space="preserve"> 2</w:t>
      </w:r>
      <w:proofErr w:type="gramStart"/>
      <w:r w:rsidR="00EB7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1097">
        <w:rPr>
          <w:sz w:val="28"/>
          <w:szCs w:val="28"/>
        </w:rPr>
        <w:t>П</w:t>
      </w:r>
      <w:proofErr w:type="gramEnd"/>
      <w:r w:rsidRPr="002E1097">
        <w:rPr>
          <w:sz w:val="28"/>
          <w:szCs w:val="28"/>
        </w:rPr>
        <w:t>о земельным участкам, впервые вовлекаемым в хозяйственный оборот, не внесенным в государственный кадастр недвижимости, на которые государственная собственность как разграничена, так и не разграничена, закрепленным, а также не закрепленным на праве постоянного (бессрочного) пользования за Учреждением, первоначальная стоимость определяется на основе кадастровой стоимости аналогичного земельного участка, внесенного в государственный кадастр недвижимости.</w:t>
      </w:r>
    </w:p>
    <w:p w:rsidR="002E1097" w:rsidRDefault="002E1097" w:rsidP="00327847">
      <w:pPr>
        <w:jc w:val="both"/>
        <w:rPr>
          <w:sz w:val="28"/>
          <w:szCs w:val="28"/>
        </w:rPr>
      </w:pPr>
    </w:p>
    <w:p w:rsidR="002E1097" w:rsidRDefault="002E1097" w:rsidP="00327847">
      <w:pPr>
        <w:jc w:val="both"/>
        <w:rPr>
          <w:sz w:val="28"/>
          <w:szCs w:val="28"/>
        </w:rPr>
      </w:pPr>
    </w:p>
    <w:p w:rsidR="002E1097" w:rsidRDefault="002E1097" w:rsidP="00327847">
      <w:pPr>
        <w:jc w:val="both"/>
        <w:rPr>
          <w:sz w:val="28"/>
          <w:szCs w:val="28"/>
        </w:rPr>
      </w:pPr>
    </w:p>
    <w:p w:rsidR="00327847" w:rsidRDefault="00620F36" w:rsidP="0032784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</w:t>
      </w:r>
      <w:r w:rsidR="00010628">
        <w:rPr>
          <w:sz w:val="28"/>
          <w:szCs w:val="28"/>
        </w:rPr>
        <w:t>ый</w:t>
      </w:r>
      <w:r w:rsidR="00327847">
        <w:rPr>
          <w:sz w:val="28"/>
          <w:szCs w:val="28"/>
        </w:rPr>
        <w:t xml:space="preserve"> врач</w:t>
      </w:r>
    </w:p>
    <w:p w:rsidR="00327847" w:rsidRDefault="00327847" w:rsidP="00327847">
      <w:pPr>
        <w:rPr>
          <w:sz w:val="28"/>
          <w:szCs w:val="28"/>
        </w:rPr>
      </w:pPr>
      <w:r>
        <w:rPr>
          <w:sz w:val="28"/>
          <w:szCs w:val="28"/>
        </w:rPr>
        <w:t>ГБУЗ «Уст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Камчатская РБ»                                                  </w:t>
      </w:r>
      <w:r w:rsidR="00AE4B66">
        <w:rPr>
          <w:sz w:val="28"/>
          <w:szCs w:val="28"/>
        </w:rPr>
        <w:t xml:space="preserve">И.В. </w:t>
      </w:r>
      <w:r w:rsidR="00010628">
        <w:rPr>
          <w:sz w:val="28"/>
          <w:szCs w:val="28"/>
        </w:rPr>
        <w:t>Редин</w:t>
      </w:r>
    </w:p>
    <w:p w:rsidR="008D289B" w:rsidRDefault="008D289B"/>
    <w:p w:rsidR="00FF4B77" w:rsidRDefault="00FF4B77"/>
    <w:p w:rsidR="00FF4B77" w:rsidRDefault="00FF4B77"/>
    <w:sectPr w:rsidR="00FF4B77" w:rsidSect="000B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AA7"/>
    <w:multiLevelType w:val="hybridMultilevel"/>
    <w:tmpl w:val="2162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92A6C"/>
    <w:multiLevelType w:val="hybridMultilevel"/>
    <w:tmpl w:val="FC6E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473"/>
    <w:rsid w:val="00010628"/>
    <w:rsid w:val="000250E7"/>
    <w:rsid w:val="000A26A3"/>
    <w:rsid w:val="000B7ED7"/>
    <w:rsid w:val="000E706A"/>
    <w:rsid w:val="001030CA"/>
    <w:rsid w:val="00151E76"/>
    <w:rsid w:val="00176B84"/>
    <w:rsid w:val="001B3885"/>
    <w:rsid w:val="00232313"/>
    <w:rsid w:val="00260DA8"/>
    <w:rsid w:val="00266570"/>
    <w:rsid w:val="00290438"/>
    <w:rsid w:val="002E1097"/>
    <w:rsid w:val="002E34EB"/>
    <w:rsid w:val="00312CB7"/>
    <w:rsid w:val="00327847"/>
    <w:rsid w:val="00355FF0"/>
    <w:rsid w:val="003C5293"/>
    <w:rsid w:val="00453D1A"/>
    <w:rsid w:val="004B62EB"/>
    <w:rsid w:val="004E1E38"/>
    <w:rsid w:val="005B4AB6"/>
    <w:rsid w:val="005B7990"/>
    <w:rsid w:val="005D61BB"/>
    <w:rsid w:val="00615601"/>
    <w:rsid w:val="00620F36"/>
    <w:rsid w:val="00642582"/>
    <w:rsid w:val="006C4521"/>
    <w:rsid w:val="00761D05"/>
    <w:rsid w:val="00835E33"/>
    <w:rsid w:val="008445A6"/>
    <w:rsid w:val="0087542B"/>
    <w:rsid w:val="008A23A0"/>
    <w:rsid w:val="008B2900"/>
    <w:rsid w:val="008D289B"/>
    <w:rsid w:val="0091387A"/>
    <w:rsid w:val="00926473"/>
    <w:rsid w:val="0094118B"/>
    <w:rsid w:val="00946234"/>
    <w:rsid w:val="009716AC"/>
    <w:rsid w:val="00991611"/>
    <w:rsid w:val="00AE4B66"/>
    <w:rsid w:val="00B54427"/>
    <w:rsid w:val="00B807F2"/>
    <w:rsid w:val="00BA5671"/>
    <w:rsid w:val="00BB4A7F"/>
    <w:rsid w:val="00BD1598"/>
    <w:rsid w:val="00C00AA6"/>
    <w:rsid w:val="00C456FD"/>
    <w:rsid w:val="00C46D76"/>
    <w:rsid w:val="00C7371D"/>
    <w:rsid w:val="00CC7B6E"/>
    <w:rsid w:val="00CE05EB"/>
    <w:rsid w:val="00D266A5"/>
    <w:rsid w:val="00D61150"/>
    <w:rsid w:val="00D85C7F"/>
    <w:rsid w:val="00D93E29"/>
    <w:rsid w:val="00DA68E7"/>
    <w:rsid w:val="00DE0CC4"/>
    <w:rsid w:val="00E00553"/>
    <w:rsid w:val="00E04E93"/>
    <w:rsid w:val="00E20DBE"/>
    <w:rsid w:val="00E54848"/>
    <w:rsid w:val="00EB2DE0"/>
    <w:rsid w:val="00EB71DD"/>
    <w:rsid w:val="00EC52F9"/>
    <w:rsid w:val="00EE6973"/>
    <w:rsid w:val="00EF18BD"/>
    <w:rsid w:val="00F15516"/>
    <w:rsid w:val="00F50FD6"/>
    <w:rsid w:val="00F9081F"/>
    <w:rsid w:val="00FA6162"/>
    <w:rsid w:val="00FC0B78"/>
    <w:rsid w:val="00FC71B6"/>
    <w:rsid w:val="00FD33D3"/>
    <w:rsid w:val="00FE4612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85C7F"/>
  </w:style>
  <w:style w:type="character" w:styleId="a6">
    <w:name w:val="Hyperlink"/>
    <w:basedOn w:val="a0"/>
    <w:uiPriority w:val="99"/>
    <w:semiHidden/>
    <w:unhideWhenUsed/>
    <w:rsid w:val="0061560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1598"/>
    <w:pPr>
      <w:ind w:left="720"/>
      <w:contextualSpacing/>
    </w:pPr>
  </w:style>
  <w:style w:type="paragraph" w:customStyle="1" w:styleId="s1">
    <w:name w:val="s_1"/>
    <w:basedOn w:val="a"/>
    <w:rsid w:val="00C456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A72D-EEF7-42D6-B25E-370FF4D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GLAVBUX</cp:lastModifiedBy>
  <cp:revision>58</cp:revision>
  <cp:lastPrinted>2022-04-04T20:12:00Z</cp:lastPrinted>
  <dcterms:created xsi:type="dcterms:W3CDTF">2016-02-09T21:20:00Z</dcterms:created>
  <dcterms:modified xsi:type="dcterms:W3CDTF">2022-04-04T20:12:00Z</dcterms:modified>
</cp:coreProperties>
</file>